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5BDAC" w14:textId="43451EDF" w:rsidR="00FB7251" w:rsidRPr="000604C2" w:rsidRDefault="00FB7251" w:rsidP="00FB7251">
      <w:pPr>
        <w:pStyle w:val="ad"/>
        <w:spacing w:after="240"/>
        <w:contextualSpacing/>
        <w:jc w:val="both"/>
        <w:rPr>
          <w:b/>
          <w:bCs/>
          <w:sz w:val="22"/>
          <w:szCs w:val="22"/>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w:t>
      </w:r>
      <w:r w:rsidR="001736EC">
        <w:rPr>
          <w:b/>
          <w:bCs/>
          <w:sz w:val="22"/>
          <w:szCs w:val="22"/>
        </w:rPr>
        <w:t>of i</w:t>
      </w:r>
      <w:r w:rsidR="001736EC" w:rsidRPr="001736EC">
        <w:rPr>
          <w:b/>
          <w:bCs/>
          <w:sz w:val="22"/>
          <w:szCs w:val="22"/>
        </w:rPr>
        <w:t>nstrumentation</w:t>
      </w:r>
      <w:r w:rsidR="001736EC">
        <w:rPr>
          <w:b/>
          <w:bCs/>
          <w:sz w:val="22"/>
          <w:szCs w:val="22"/>
        </w:rPr>
        <w:t xml:space="preserve"> </w:t>
      </w:r>
      <w:r>
        <w:rPr>
          <w:b/>
          <w:bCs/>
          <w:sz w:val="22"/>
          <w:szCs w:val="22"/>
        </w:rPr>
        <w:t>for the mill.</w:t>
      </w:r>
    </w:p>
    <w:p w14:paraId="26DA5C35" w14:textId="77777777" w:rsidR="00FB7251" w:rsidRPr="002A2651" w:rsidRDefault="00FB7251" w:rsidP="00FB725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FB7251" w14:paraId="515EA744" w14:textId="77777777" w:rsidTr="00D17893">
        <w:trPr>
          <w:trHeight w:val="1619"/>
        </w:trPr>
        <w:tc>
          <w:tcPr>
            <w:tcW w:w="2340" w:type="dxa"/>
          </w:tcPr>
          <w:p w14:paraId="2210263C" w14:textId="77777777" w:rsidR="00FB7251" w:rsidRPr="00607094" w:rsidRDefault="00FB7251" w:rsidP="00D17893">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6097A27D" w14:textId="77777777" w:rsidR="00FB7251" w:rsidRPr="00BB0802" w:rsidRDefault="00FB7251" w:rsidP="00D17893">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34417552" w14:textId="77777777" w:rsidR="00FB7251" w:rsidRPr="00BB0802" w:rsidRDefault="00FB7251" w:rsidP="00D17893">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E3E9172" w14:textId="77777777" w:rsidR="00FB7251" w:rsidRPr="00BB0802" w:rsidRDefault="00FB7251" w:rsidP="00D17893">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FB7251" w14:paraId="7498C46D" w14:textId="77777777" w:rsidTr="00D17893">
        <w:tc>
          <w:tcPr>
            <w:tcW w:w="2340" w:type="dxa"/>
          </w:tcPr>
          <w:p w14:paraId="3743C846" w14:textId="77777777" w:rsidR="00FB7251" w:rsidRPr="00607094" w:rsidRDefault="00FB7251" w:rsidP="00D17893">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3E6706D6" w14:textId="77777777" w:rsidR="00FB7251" w:rsidRPr="00607094" w:rsidRDefault="00FB7251" w:rsidP="00D17893">
            <w:pPr>
              <w:rPr>
                <w:rFonts w:ascii="Times New Roman" w:hAnsi="Times New Roman" w:cs="Times New Roman"/>
                <w:sz w:val="22"/>
                <w:szCs w:val="22"/>
                <w:lang w:val="ru-RU"/>
              </w:rPr>
            </w:pPr>
          </w:p>
        </w:tc>
        <w:tc>
          <w:tcPr>
            <w:tcW w:w="7704" w:type="dxa"/>
          </w:tcPr>
          <w:p w14:paraId="117E1EAE" w14:textId="43836C67" w:rsidR="00FB7251" w:rsidRPr="00691885" w:rsidRDefault="00FB7251" w:rsidP="00D17893">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4" w:history="1">
              <w:r w:rsidR="001736EC" w:rsidRPr="00691885">
                <w:rPr>
                  <w:rStyle w:val="af0"/>
                  <w:rFonts w:ascii="Times New Roman" w:hAnsi="Times New Roman" w:cs="Times New Roman"/>
                  <w:b/>
                  <w:bCs/>
                  <w:sz w:val="22"/>
                  <w:szCs w:val="22"/>
                </w:rPr>
                <w:t>instrumentation.mill@kumtor.kg</w:t>
              </w:r>
            </w:hyperlink>
            <w:r w:rsidRPr="00691885">
              <w:rPr>
                <w:rFonts w:ascii="Times New Roman" w:hAnsi="Times New Roman" w:cs="Times New Roman"/>
                <w:sz w:val="22"/>
                <w:szCs w:val="22"/>
                <w:lang w:val="en"/>
              </w:rPr>
              <w:t xml:space="preserve"> no later than </w:t>
            </w:r>
            <w:r w:rsidR="00691885">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sidR="00691885">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sidRPr="00691885">
              <w:rPr>
                <w:rFonts w:ascii="Times New Roman" w:hAnsi="Times New Roman" w:cs="Times New Roman"/>
                <w:b/>
                <w:bCs/>
                <w:sz w:val="22"/>
                <w:szCs w:val="22"/>
              </w:rPr>
              <w:t>April 2</w:t>
            </w:r>
            <w:r w:rsidR="00691885">
              <w:rPr>
                <w:rFonts w:ascii="Times New Roman" w:hAnsi="Times New Roman" w:cs="Times New Roman"/>
                <w:b/>
                <w:bCs/>
                <w:sz w:val="22"/>
                <w:szCs w:val="22"/>
              </w:rPr>
              <w:t>7</w:t>
            </w:r>
            <w:r w:rsidR="00691885" w:rsidRPr="00691885">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2E6BB202" w14:textId="77777777" w:rsidR="00FB7251" w:rsidRPr="00BB0802" w:rsidRDefault="00FB7251" w:rsidP="00D17893">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FB7251" w14:paraId="58BFDC5E" w14:textId="77777777" w:rsidTr="00D17893">
        <w:tc>
          <w:tcPr>
            <w:tcW w:w="2340" w:type="dxa"/>
          </w:tcPr>
          <w:p w14:paraId="23B4714D" w14:textId="77777777" w:rsidR="00FB7251" w:rsidRPr="00BB0802" w:rsidRDefault="00FB7251" w:rsidP="00D17893">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C6B596F" w14:textId="77777777" w:rsidR="00FB7251" w:rsidRPr="00691885" w:rsidRDefault="00FB7251" w:rsidP="00D17893">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1D52D596" w14:textId="77777777" w:rsidR="00FB7251" w:rsidRPr="00691885" w:rsidRDefault="00FB7251" w:rsidP="00D17893">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0DD8A24E" w14:textId="77777777" w:rsidR="00FB7251" w:rsidRPr="00691885" w:rsidRDefault="00FB7251" w:rsidP="00D17893">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4AD73066" w14:textId="77777777" w:rsidR="00FB7251" w:rsidRPr="00691885" w:rsidRDefault="00FB7251" w:rsidP="00D17893">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146A9AC3" w14:textId="5A86141A" w:rsidR="00FB7251" w:rsidRPr="00691885" w:rsidRDefault="00FB7251" w:rsidP="00D17893">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FB7251" w14:paraId="2A9EB5E9" w14:textId="77777777" w:rsidTr="00D17893">
        <w:tc>
          <w:tcPr>
            <w:tcW w:w="2340" w:type="dxa"/>
          </w:tcPr>
          <w:p w14:paraId="5375DE76" w14:textId="77777777" w:rsidR="00FB7251" w:rsidRPr="00607094" w:rsidRDefault="00FB7251" w:rsidP="00D17893">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6BE42650" w14:textId="684EBC2A" w:rsidR="00FB7251" w:rsidRPr="00691885" w:rsidRDefault="00FB7251" w:rsidP="00D17893">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R2911</w:t>
            </w:r>
            <w:r w:rsidR="00691885" w:rsidRPr="00691885">
              <w:rPr>
                <w:rFonts w:ascii="Times New Roman" w:hAnsi="Times New Roman" w:cs="Times New Roman"/>
                <w:b/>
                <w:bCs/>
                <w:sz w:val="22"/>
                <w:szCs w:val="22"/>
              </w:rPr>
              <w:t>4</w:t>
            </w:r>
          </w:p>
        </w:tc>
      </w:tr>
      <w:tr w:rsidR="00FB7251" w14:paraId="23B7DDEC" w14:textId="77777777" w:rsidTr="00D17893">
        <w:trPr>
          <w:trHeight w:val="566"/>
        </w:trPr>
        <w:tc>
          <w:tcPr>
            <w:tcW w:w="2340" w:type="dxa"/>
          </w:tcPr>
          <w:p w14:paraId="25B58662" w14:textId="77777777" w:rsidR="00FB7251" w:rsidRPr="00C715FD" w:rsidRDefault="00FB7251" w:rsidP="00D17893">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3FF1362B" w14:textId="77777777" w:rsidR="00FB7251" w:rsidRPr="00691885" w:rsidRDefault="00FB7251" w:rsidP="00D17893">
            <w:pPr>
              <w:pStyle w:val="ad"/>
              <w:spacing w:before="240" w:beforeAutospacing="0" w:after="0" w:afterAutospacing="0"/>
              <w:contextualSpacing/>
              <w:jc w:val="both"/>
              <w:rPr>
                <w:sz w:val="22"/>
                <w:szCs w:val="22"/>
              </w:rPr>
            </w:pPr>
            <w:r w:rsidRPr="00691885">
              <w:rPr>
                <w:sz w:val="22"/>
                <w:szCs w:val="22"/>
                <w:lang w:val="en"/>
              </w:rPr>
              <w:t>Proposal with the lowest cost and optimal delivery deadlines will be considered successful.</w:t>
            </w:r>
          </w:p>
        </w:tc>
      </w:tr>
      <w:tr w:rsidR="00FB7251" w14:paraId="4F45455C" w14:textId="77777777" w:rsidTr="00D17893">
        <w:trPr>
          <w:trHeight w:val="809"/>
        </w:trPr>
        <w:tc>
          <w:tcPr>
            <w:tcW w:w="10044" w:type="dxa"/>
            <w:gridSpan w:val="2"/>
          </w:tcPr>
          <w:p w14:paraId="5FC97974"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FB7251" w14:paraId="4566D335" w14:textId="77777777" w:rsidTr="00D17893">
        <w:tc>
          <w:tcPr>
            <w:tcW w:w="10044" w:type="dxa"/>
            <w:gridSpan w:val="2"/>
          </w:tcPr>
          <w:p w14:paraId="2F82BBAE" w14:textId="2E2F4499" w:rsidR="00FB7251" w:rsidRPr="00C34F48" w:rsidRDefault="00FB7251" w:rsidP="00D17893">
            <w:pPr>
              <w:pStyle w:val="ad"/>
              <w:spacing w:before="240" w:beforeAutospacing="0" w:after="0" w:afterAutospacing="0"/>
              <w:contextualSpacing/>
              <w:jc w:val="both"/>
              <w:rPr>
                <w:rFonts w:eastAsia="Calibri"/>
                <w:b/>
                <w:bCs/>
                <w:sz w:val="22"/>
                <w:szCs w:val="22"/>
                <w:lang w:val="ru-RU"/>
              </w:rPr>
            </w:pPr>
            <w:r w:rsidRPr="00607094">
              <w:rPr>
                <w:rFonts w:eastAsia="Calibri"/>
                <w:sz w:val="22"/>
                <w:szCs w:val="22"/>
                <w:lang w:val="en"/>
              </w:rPr>
              <w:t>Commercial Proposal shall be submitted on official letterhead</w:t>
            </w:r>
            <w:r w:rsidR="00691885">
              <w:rPr>
                <w:rFonts w:eastAsia="Calibri"/>
                <w:sz w:val="22"/>
                <w:szCs w:val="22"/>
                <w:lang w:val="en"/>
              </w:rPr>
              <w:t>.</w:t>
            </w:r>
            <w:r w:rsidR="00C34F48" w:rsidRPr="00C34F48">
              <w:rPr>
                <w:rFonts w:eastAsia="Calibri"/>
                <w:sz w:val="22"/>
                <w:szCs w:val="22"/>
              </w:rPr>
              <w:t xml:space="preserve"> </w:t>
            </w:r>
            <w:r w:rsidR="00C34F48" w:rsidRPr="00C34F48">
              <w:rPr>
                <w:rFonts w:eastAsia="Calibri"/>
                <w:sz w:val="22"/>
                <w:szCs w:val="22"/>
              </w:rPr>
              <w:t>Lots are divisible</w:t>
            </w:r>
            <w:r w:rsidR="00C34F48">
              <w:rPr>
                <w:rFonts w:eastAsia="Calibri"/>
                <w:sz w:val="22"/>
                <w:szCs w:val="22"/>
                <w:lang w:val="ru-RU"/>
              </w:rPr>
              <w:t>.</w:t>
            </w:r>
          </w:p>
        </w:tc>
      </w:tr>
      <w:tr w:rsidR="00FB7251" w14:paraId="78D99A4A" w14:textId="77777777" w:rsidTr="00D17893">
        <w:tc>
          <w:tcPr>
            <w:tcW w:w="10044" w:type="dxa"/>
            <w:gridSpan w:val="2"/>
          </w:tcPr>
          <w:p w14:paraId="14C17FA8"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4B1CFB"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02A3B7EF"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5DD3EAC5"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25E26216"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FB7251" w14:paraId="748A30F6" w14:textId="77777777" w:rsidTr="00D17893">
        <w:tc>
          <w:tcPr>
            <w:tcW w:w="10044" w:type="dxa"/>
            <w:gridSpan w:val="2"/>
          </w:tcPr>
          <w:p w14:paraId="4F0100D8"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FB7251" w14:paraId="38E98C9E" w14:textId="77777777" w:rsidTr="00D17893">
        <w:tc>
          <w:tcPr>
            <w:tcW w:w="10044" w:type="dxa"/>
            <w:gridSpan w:val="2"/>
          </w:tcPr>
          <w:p w14:paraId="74854D0B" w14:textId="77777777" w:rsidR="00FB7251" w:rsidRPr="00BB0802" w:rsidRDefault="00FB7251" w:rsidP="00D17893">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2C45958" w14:textId="77777777" w:rsidR="00FB7251" w:rsidRPr="000A22DD" w:rsidRDefault="00FB7251" w:rsidP="00FB7251">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71A47DE6" w14:textId="5892F774" w:rsidR="00FB7251" w:rsidRPr="000A22DD" w:rsidRDefault="00FB7251" w:rsidP="00FB7251">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sidR="00691885">
        <w:rPr>
          <w:rFonts w:ascii="Times New Roman" w:hAnsi="Times New Roman" w:cs="Times New Roman"/>
          <w:sz w:val="22"/>
          <w:szCs w:val="22"/>
        </w:rPr>
        <w:t>List of Goods</w:t>
      </w:r>
      <w:r w:rsidRPr="000A22DD">
        <w:rPr>
          <w:rFonts w:ascii="Times New Roman" w:hAnsi="Times New Roman" w:cs="Times New Roman"/>
          <w:sz w:val="22"/>
          <w:szCs w:val="22"/>
        </w:rPr>
        <w:t xml:space="preserve"> and additional information</w:t>
      </w:r>
      <w:r w:rsidRPr="00607094">
        <w:rPr>
          <w:rFonts w:ascii="Times New Roman" w:hAnsi="Times New Roman" w:cs="Times New Roman"/>
          <w:sz w:val="22"/>
          <w:szCs w:val="22"/>
          <w:lang w:val="en"/>
        </w:rPr>
        <w:t xml:space="preserve">. </w:t>
      </w:r>
    </w:p>
    <w:p w14:paraId="4E7EE75A" w14:textId="77777777" w:rsidR="00FB7251" w:rsidRDefault="00FB7251" w:rsidP="00FB7251"/>
    <w:p w14:paraId="757E38D7" w14:textId="77777777" w:rsidR="00FB7251" w:rsidRPr="00607E7B" w:rsidRDefault="00FB7251" w:rsidP="00FB7251"/>
    <w:p w14:paraId="06578572" w14:textId="77777777" w:rsidR="00FB7251" w:rsidRPr="000F6C4D" w:rsidRDefault="00FB7251" w:rsidP="00FB7251">
      <w:pPr>
        <w:rPr>
          <w:b/>
          <w:bCs/>
        </w:rPr>
      </w:pPr>
    </w:p>
    <w:p w14:paraId="7CA671BD" w14:textId="77777777" w:rsidR="00FB7251" w:rsidRPr="001736EC" w:rsidRDefault="00FB7251"/>
    <w:sectPr w:rsidR="00FB7251" w:rsidRPr="001736EC" w:rsidSect="00FB7251">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251"/>
    <w:rsid w:val="001736EC"/>
    <w:rsid w:val="00691885"/>
    <w:rsid w:val="006A48DC"/>
    <w:rsid w:val="00C06F46"/>
    <w:rsid w:val="00C34F48"/>
    <w:rsid w:val="00FB7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9AB1C"/>
  <w15:chartTrackingRefBased/>
  <w15:docId w15:val="{AB0875B4-FF0D-4D53-8D20-F5041C76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251"/>
  </w:style>
  <w:style w:type="paragraph" w:styleId="1">
    <w:name w:val="heading 1"/>
    <w:basedOn w:val="a"/>
    <w:next w:val="a"/>
    <w:link w:val="10"/>
    <w:uiPriority w:val="9"/>
    <w:qFormat/>
    <w:rsid w:val="00FB72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B72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B725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B725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B725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B725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725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725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725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725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B725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B725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B725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B725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B725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7251"/>
    <w:rPr>
      <w:rFonts w:eastAsiaTheme="majorEastAsia" w:cstheme="majorBidi"/>
      <w:color w:val="595959" w:themeColor="text1" w:themeTint="A6"/>
    </w:rPr>
  </w:style>
  <w:style w:type="character" w:customStyle="1" w:styleId="80">
    <w:name w:val="Заголовок 8 Знак"/>
    <w:basedOn w:val="a0"/>
    <w:link w:val="8"/>
    <w:uiPriority w:val="9"/>
    <w:semiHidden/>
    <w:rsid w:val="00FB725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7251"/>
    <w:rPr>
      <w:rFonts w:eastAsiaTheme="majorEastAsia" w:cstheme="majorBidi"/>
      <w:color w:val="272727" w:themeColor="text1" w:themeTint="D8"/>
    </w:rPr>
  </w:style>
  <w:style w:type="paragraph" w:styleId="a3">
    <w:name w:val="Title"/>
    <w:basedOn w:val="a"/>
    <w:next w:val="a"/>
    <w:link w:val="a4"/>
    <w:uiPriority w:val="10"/>
    <w:qFormat/>
    <w:rsid w:val="00FB72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B725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725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B725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B7251"/>
    <w:pPr>
      <w:spacing w:before="160"/>
      <w:jc w:val="center"/>
    </w:pPr>
    <w:rPr>
      <w:i/>
      <w:iCs/>
      <w:color w:val="404040" w:themeColor="text1" w:themeTint="BF"/>
    </w:rPr>
  </w:style>
  <w:style w:type="character" w:customStyle="1" w:styleId="22">
    <w:name w:val="Цитата 2 Знак"/>
    <w:basedOn w:val="a0"/>
    <w:link w:val="21"/>
    <w:uiPriority w:val="29"/>
    <w:rsid w:val="00FB7251"/>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FB7251"/>
    <w:pPr>
      <w:ind w:left="720"/>
      <w:contextualSpacing/>
    </w:pPr>
  </w:style>
  <w:style w:type="character" w:styleId="a9">
    <w:name w:val="Intense Emphasis"/>
    <w:basedOn w:val="a0"/>
    <w:uiPriority w:val="21"/>
    <w:qFormat/>
    <w:rsid w:val="00FB7251"/>
    <w:rPr>
      <w:i/>
      <w:iCs/>
      <w:color w:val="0F4761" w:themeColor="accent1" w:themeShade="BF"/>
    </w:rPr>
  </w:style>
  <w:style w:type="paragraph" w:styleId="aa">
    <w:name w:val="Intense Quote"/>
    <w:basedOn w:val="a"/>
    <w:next w:val="a"/>
    <w:link w:val="ab"/>
    <w:uiPriority w:val="30"/>
    <w:qFormat/>
    <w:rsid w:val="00FB72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FB7251"/>
    <w:rPr>
      <w:i/>
      <w:iCs/>
      <w:color w:val="0F4761" w:themeColor="accent1" w:themeShade="BF"/>
    </w:rPr>
  </w:style>
  <w:style w:type="character" w:styleId="ac">
    <w:name w:val="Intense Reference"/>
    <w:basedOn w:val="a0"/>
    <w:uiPriority w:val="32"/>
    <w:qFormat/>
    <w:rsid w:val="00FB7251"/>
    <w:rPr>
      <w:b/>
      <w:bCs/>
      <w:smallCaps/>
      <w:color w:val="0F4761" w:themeColor="accent1" w:themeShade="BF"/>
      <w:spacing w:val="5"/>
    </w:rPr>
  </w:style>
  <w:style w:type="paragraph" w:styleId="ad">
    <w:name w:val="Normal (Web)"/>
    <w:basedOn w:val="a"/>
    <w:uiPriority w:val="99"/>
    <w:unhideWhenUsed/>
    <w:rsid w:val="00FB725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FB7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B7251"/>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FB7251"/>
  </w:style>
  <w:style w:type="character" w:styleId="af0">
    <w:name w:val="Hyperlink"/>
    <w:basedOn w:val="a0"/>
    <w:uiPriority w:val="99"/>
    <w:unhideWhenUsed/>
    <w:rsid w:val="00FB7251"/>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strumentation.mill@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375</Words>
  <Characters>2144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2</cp:revision>
  <dcterms:created xsi:type="dcterms:W3CDTF">2026-04-17T07:22:00Z</dcterms:created>
  <dcterms:modified xsi:type="dcterms:W3CDTF">2026-04-21T03:02:00Z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2026-04-17T08:52:01Z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a83543eb-eed0-4fb8-a086-c89386dce125</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